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BE" w:rsidRPr="00AF6BA9" w:rsidRDefault="00586CBE" w:rsidP="00586CBE">
      <w:pPr>
        <w:pStyle w:val="a3"/>
        <w:spacing w:before="0" w:beforeAutospacing="0" w:after="0" w:line="276" w:lineRule="auto"/>
        <w:ind w:firstLine="708"/>
        <w:jc w:val="center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b/>
          <w:sz w:val="27"/>
          <w:szCs w:val="27"/>
        </w:rPr>
        <w:t>Оперативно-профилактическое мероприятие «</w:t>
      </w:r>
      <w:proofErr w:type="spellStart"/>
      <w:r w:rsidRPr="00AF6BA9">
        <w:rPr>
          <w:rFonts w:ascii="PT Astra Serif" w:hAnsi="PT Astra Serif"/>
          <w:b/>
          <w:sz w:val="27"/>
          <w:szCs w:val="27"/>
        </w:rPr>
        <w:t>Тахограф</w:t>
      </w:r>
      <w:proofErr w:type="spellEnd"/>
      <w:r w:rsidRPr="00AF6BA9">
        <w:rPr>
          <w:rFonts w:ascii="PT Astra Serif" w:hAnsi="PT Astra Serif"/>
          <w:b/>
          <w:sz w:val="27"/>
          <w:szCs w:val="27"/>
        </w:rPr>
        <w:t>»</w:t>
      </w:r>
    </w:p>
    <w:p w:rsidR="00586CBE" w:rsidRPr="00AF6BA9" w:rsidRDefault="00586CBE" w:rsidP="00586CBE">
      <w:pPr>
        <w:pStyle w:val="a3"/>
        <w:spacing w:before="0" w:beforeAutospacing="0" w:after="0"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</w:p>
    <w:p w:rsidR="00586CBE" w:rsidRPr="00AF6BA9" w:rsidRDefault="00586CBE" w:rsidP="00586CBE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Госавтоинспекция на комплексе «Байконур» проводит в период с 07 по 13</w:t>
      </w:r>
      <w:r>
        <w:rPr>
          <w:rFonts w:ascii="PT Astra Serif" w:hAnsi="PT Astra Serif"/>
          <w:sz w:val="27"/>
          <w:szCs w:val="27"/>
        </w:rPr>
        <w:t xml:space="preserve"> </w:t>
      </w:r>
      <w:r w:rsidRPr="00AF6BA9">
        <w:rPr>
          <w:rFonts w:ascii="PT Astra Serif" w:hAnsi="PT Astra Serif"/>
          <w:sz w:val="27"/>
          <w:szCs w:val="27"/>
        </w:rPr>
        <w:t>июля текущего года профилактическое мероприятие «</w:t>
      </w:r>
      <w:proofErr w:type="spellStart"/>
      <w:r w:rsidRPr="00AF6BA9">
        <w:rPr>
          <w:rFonts w:ascii="PT Astra Serif" w:hAnsi="PT Astra Serif"/>
          <w:sz w:val="27"/>
          <w:szCs w:val="27"/>
        </w:rPr>
        <w:t>Тахограф</w:t>
      </w:r>
      <w:proofErr w:type="spellEnd"/>
      <w:r w:rsidRPr="00AF6BA9">
        <w:rPr>
          <w:rFonts w:ascii="PT Astra Serif" w:hAnsi="PT Astra Serif"/>
          <w:sz w:val="27"/>
          <w:szCs w:val="27"/>
        </w:rPr>
        <w:t xml:space="preserve">», с целью снижения аварийности с участием грузопассажирского транспорта, профилактики нарушений режима труда и отдыха водителями, а также контроля оснащения транспортных средств </w:t>
      </w:r>
      <w:proofErr w:type="spellStart"/>
      <w:r w:rsidRPr="00AF6BA9">
        <w:rPr>
          <w:rFonts w:ascii="PT Astra Serif" w:hAnsi="PT Astra Serif"/>
          <w:sz w:val="27"/>
          <w:szCs w:val="27"/>
        </w:rPr>
        <w:t>тахографами</w:t>
      </w:r>
      <w:proofErr w:type="spellEnd"/>
      <w:r w:rsidRPr="00AF6BA9">
        <w:rPr>
          <w:rFonts w:ascii="PT Astra Serif" w:hAnsi="PT Astra Serif"/>
          <w:sz w:val="27"/>
          <w:szCs w:val="27"/>
        </w:rPr>
        <w:t>.</w:t>
      </w:r>
    </w:p>
    <w:p w:rsidR="00586CBE" w:rsidRPr="00AF6BA9" w:rsidRDefault="00586CBE" w:rsidP="00586CBE">
      <w:pPr>
        <w:shd w:val="clear" w:color="auto" w:fill="FFFFFF"/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bookmarkStart w:id="0" w:name="dst8807"/>
      <w:bookmarkEnd w:id="0"/>
      <w:proofErr w:type="spellStart"/>
      <w:r w:rsidRPr="00AF6BA9">
        <w:rPr>
          <w:rFonts w:ascii="PT Astra Serif" w:hAnsi="PT Astra Serif"/>
          <w:color w:val="000000"/>
          <w:sz w:val="27"/>
          <w:szCs w:val="27"/>
        </w:rPr>
        <w:t>Тахограф</w:t>
      </w:r>
      <w:proofErr w:type="spellEnd"/>
      <w:r w:rsidRPr="00AF6BA9">
        <w:rPr>
          <w:rFonts w:ascii="PT Astra Serif" w:hAnsi="PT Astra Serif"/>
          <w:color w:val="000000"/>
          <w:sz w:val="27"/>
          <w:szCs w:val="27"/>
        </w:rPr>
        <w:t xml:space="preserve"> – это прибор, который контролирует движение автомашины в пути. Он предназначается для сохранения и регистрации важных показателей. Например, скорость, маршрут, соблюдение ПДД, режим труда и отдыха. Сейчас цели этого прибора расширились. В частности, он фиксирует среднюю скорость, периоды работы водителей. Немаловажно, что устройство позволяет пресекать превышение скорости, а также чрезмерную усталость экипажа.</w:t>
      </w:r>
    </w:p>
    <w:p w:rsidR="00586CBE" w:rsidRPr="00AF6BA9" w:rsidRDefault="00586CBE" w:rsidP="00586CBE">
      <w:pPr>
        <w:shd w:val="clear" w:color="auto" w:fill="FFFFFF"/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AF6BA9">
        <w:rPr>
          <w:rFonts w:ascii="PT Astra Serif" w:hAnsi="PT Astra Serif"/>
          <w:color w:val="000000"/>
          <w:sz w:val="27"/>
          <w:szCs w:val="27"/>
        </w:rPr>
        <w:t xml:space="preserve">Условием международного договора ЕСТР является наличие </w:t>
      </w:r>
      <w:proofErr w:type="spellStart"/>
      <w:r w:rsidRPr="00AF6BA9">
        <w:rPr>
          <w:rFonts w:ascii="PT Astra Serif" w:hAnsi="PT Astra Serif"/>
          <w:color w:val="000000"/>
          <w:sz w:val="27"/>
          <w:szCs w:val="27"/>
        </w:rPr>
        <w:t>тахографа</w:t>
      </w:r>
      <w:proofErr w:type="spellEnd"/>
      <w:r w:rsidRPr="00AF6BA9">
        <w:rPr>
          <w:rFonts w:ascii="PT Astra Serif" w:hAnsi="PT Astra Serif"/>
          <w:color w:val="000000"/>
          <w:sz w:val="27"/>
          <w:szCs w:val="27"/>
        </w:rPr>
        <w:t xml:space="preserve"> для въезда в страны Евросоюза. Это значит, что установленный на российский автомобиль </w:t>
      </w:r>
      <w:proofErr w:type="spellStart"/>
      <w:r w:rsidRPr="00AF6BA9">
        <w:rPr>
          <w:rFonts w:ascii="PT Astra Serif" w:hAnsi="PT Astra Serif"/>
          <w:color w:val="000000"/>
          <w:sz w:val="27"/>
          <w:szCs w:val="27"/>
        </w:rPr>
        <w:t>тахограф</w:t>
      </w:r>
      <w:proofErr w:type="spellEnd"/>
      <w:r w:rsidRPr="00AF6BA9">
        <w:rPr>
          <w:rFonts w:ascii="PT Astra Serif" w:hAnsi="PT Astra Serif"/>
          <w:color w:val="000000"/>
          <w:sz w:val="27"/>
          <w:szCs w:val="27"/>
        </w:rPr>
        <w:t xml:space="preserve"> открывает доступ на территорию всего Евросоюза. Более того, в России с 01.04.2014 года наличие </w:t>
      </w:r>
      <w:proofErr w:type="spellStart"/>
      <w:r w:rsidRPr="00AF6BA9">
        <w:rPr>
          <w:rFonts w:ascii="PT Astra Serif" w:hAnsi="PT Astra Serif"/>
          <w:color w:val="000000"/>
          <w:sz w:val="27"/>
          <w:szCs w:val="27"/>
        </w:rPr>
        <w:t>тахографа</w:t>
      </w:r>
      <w:proofErr w:type="spellEnd"/>
      <w:r w:rsidRPr="00AF6BA9">
        <w:rPr>
          <w:rFonts w:ascii="PT Astra Serif" w:hAnsi="PT Astra Serif"/>
          <w:color w:val="000000"/>
          <w:sz w:val="27"/>
          <w:szCs w:val="27"/>
        </w:rPr>
        <w:t xml:space="preserve"> – обязательное условие для всего колесного транспорта, принадлежащего индивидуальным предпринимателям. </w:t>
      </w:r>
      <w:proofErr w:type="spellStart"/>
      <w:r w:rsidRPr="00AF6BA9">
        <w:rPr>
          <w:rFonts w:ascii="PT Astra Serif" w:hAnsi="PT Astra Serif"/>
          <w:color w:val="000000"/>
          <w:sz w:val="27"/>
          <w:szCs w:val="27"/>
        </w:rPr>
        <w:t>Тахографическому</w:t>
      </w:r>
      <w:proofErr w:type="spellEnd"/>
      <w:r w:rsidRPr="00AF6BA9">
        <w:rPr>
          <w:rFonts w:ascii="PT Astra Serif" w:hAnsi="PT Astra Serif"/>
          <w:color w:val="000000"/>
          <w:sz w:val="27"/>
          <w:szCs w:val="27"/>
        </w:rPr>
        <w:t xml:space="preserve"> контролированию подлежат автобусы, где более 8 мест, транспортные средства, предназначенные для перевозки опасных грузов, а также транспортные средства масса которых превышает 3.5 тонны (за исключением специализированной техники).</w:t>
      </w:r>
    </w:p>
    <w:p w:rsidR="00586CBE" w:rsidRPr="00AF6BA9" w:rsidRDefault="00586CBE" w:rsidP="00586CBE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AF6BA9">
        <w:rPr>
          <w:rFonts w:ascii="PT Astra Serif" w:hAnsi="PT Astra Serif"/>
          <w:color w:val="000000"/>
          <w:sz w:val="27"/>
          <w:szCs w:val="27"/>
        </w:rPr>
        <w:t xml:space="preserve">Если в транспортном средстве </w:t>
      </w:r>
      <w:proofErr w:type="spellStart"/>
      <w:r w:rsidRPr="00AF6BA9">
        <w:rPr>
          <w:rFonts w:ascii="PT Astra Serif" w:hAnsi="PT Astra Serif"/>
          <w:color w:val="000000"/>
          <w:sz w:val="27"/>
          <w:szCs w:val="27"/>
        </w:rPr>
        <w:t>тахограф</w:t>
      </w:r>
      <w:proofErr w:type="spellEnd"/>
      <w:r w:rsidRPr="00AF6BA9">
        <w:rPr>
          <w:rFonts w:ascii="PT Astra Serif" w:hAnsi="PT Astra Serif"/>
          <w:color w:val="000000"/>
          <w:sz w:val="27"/>
          <w:szCs w:val="27"/>
        </w:rPr>
        <w:t xml:space="preserve"> отсутствует или не работает, то налагается административное взыскание на водителя согласно ч.1 ст.11.23 КоАП РФ, а в дальнейшем проводится административное расследование в отношении должностного и юридического лица фирмы - перевозчика согласно ч.2 ст.11.23 КоАП РФ.</w:t>
      </w:r>
    </w:p>
    <w:p w:rsidR="00586CBE" w:rsidRPr="00AF6BA9" w:rsidRDefault="00586CBE" w:rsidP="00586CBE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  <w:r w:rsidRPr="00AF6BA9">
        <w:rPr>
          <w:rFonts w:ascii="PT Astra Serif" w:hAnsi="PT Astra Serif"/>
          <w:color w:val="000000"/>
          <w:sz w:val="27"/>
          <w:szCs w:val="27"/>
        </w:rPr>
        <w:t>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частности времени управления транспортным средством и времени отдыха – согласно ч.3 ст.11.23 КоАП РФ.</w:t>
      </w:r>
    </w:p>
    <w:p w:rsidR="00586CBE" w:rsidRPr="00AF6BA9" w:rsidRDefault="00586CBE" w:rsidP="00586CBE">
      <w:pPr>
        <w:spacing w:line="276" w:lineRule="auto"/>
        <w:contextualSpacing/>
        <w:rPr>
          <w:rFonts w:ascii="PT Astra Serif" w:hAnsi="PT Astra Serif"/>
          <w:color w:val="000000"/>
          <w:sz w:val="27"/>
          <w:szCs w:val="27"/>
        </w:rPr>
      </w:pPr>
    </w:p>
    <w:p w:rsidR="00586CBE" w:rsidRPr="00AF6BA9" w:rsidRDefault="00586CBE" w:rsidP="00586CBE">
      <w:pPr>
        <w:spacing w:line="276" w:lineRule="auto"/>
        <w:contextualSpacing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Отдел Госавтоинспекции УМВД России на комплексе «Байконур»</w:t>
      </w:r>
    </w:p>
    <w:p w:rsidR="004E3C45" w:rsidRDefault="004E3C45">
      <w:bookmarkStart w:id="1" w:name="_GoBack"/>
      <w:bookmarkEnd w:id="1"/>
    </w:p>
    <w:sectPr w:rsidR="004E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E"/>
    <w:rsid w:val="004E3C45"/>
    <w:rsid w:val="005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0A3D-05BC-40ED-83CD-1FDF633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CBE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2025-07-10T04:10:00Z</dcterms:created>
  <dcterms:modified xsi:type="dcterms:W3CDTF">2025-07-10T04:10:00Z</dcterms:modified>
</cp:coreProperties>
</file>